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C46" w:rsidRDefault="00CA7C46" w:rsidP="00CA7C46">
      <w:pPr>
        <w:pStyle w:val="NormalWeb"/>
        <w:ind w:firstLine="708"/>
        <w:rPr>
          <w:color w:val="000000"/>
          <w:sz w:val="30"/>
          <w:szCs w:val="30"/>
          <w:shd w:val="clear" w:color="auto" w:fill="FFFFFF"/>
        </w:rPr>
      </w:pPr>
      <w:bookmarkStart w:id="0" w:name="_GoBack"/>
      <w:bookmarkEnd w:id="0"/>
      <w:r w:rsidRPr="00CA7C46">
        <w:rPr>
          <w:color w:val="000000"/>
          <w:sz w:val="30"/>
          <w:szCs w:val="30"/>
          <w:shd w:val="clear" w:color="auto" w:fill="FFFFFF"/>
        </w:rPr>
        <w:t>Müdürlüğümüzce 2022 - 2023 eğitim - öğretim yılında açılacak kurslarda görev almak isteyen usta öğreticiler online başvurularını   01 - 14 Ağustos 2022 tarihleri arasında aşağıda belirtilen aşamalarla </w:t>
      </w:r>
      <w:hyperlink r:id="rId4" w:history="1">
        <w:r w:rsidRPr="00CA7C46">
          <w:rPr>
            <w:rStyle w:val="Kpr"/>
            <w:sz w:val="30"/>
            <w:szCs w:val="30"/>
            <w:shd w:val="clear" w:color="auto" w:fill="FFFFFF"/>
          </w:rPr>
          <w:t>https://e-yaygin.meb.gov.tr</w:t>
        </w:r>
      </w:hyperlink>
      <w:r w:rsidRPr="00CA7C46">
        <w:rPr>
          <w:color w:val="000000"/>
          <w:sz w:val="30"/>
          <w:szCs w:val="30"/>
          <w:shd w:val="clear" w:color="auto" w:fill="FFFFFF"/>
        </w:rPr>
        <w:t> adresinden  15 - 31 Ağustos 2022 tarihleri arasında evraklarını şahsen Müdürlüğümüze başvurularını yapmaları gerekmektedir.</w:t>
      </w:r>
    </w:p>
    <w:p w:rsidR="001F1282" w:rsidRPr="00CA7C46" w:rsidRDefault="001F1282" w:rsidP="001F1282">
      <w:pPr>
        <w:pStyle w:val="NormalWeb"/>
        <w:rPr>
          <w:color w:val="000000"/>
          <w:sz w:val="30"/>
          <w:szCs w:val="30"/>
        </w:rPr>
      </w:pPr>
      <w:r w:rsidRPr="00CA7C46">
        <w:rPr>
          <w:color w:val="000000"/>
          <w:sz w:val="30"/>
          <w:szCs w:val="30"/>
        </w:rPr>
        <w:tab/>
        <w:t xml:space="preserve">Başvuru işleminin yapılış aşaması aşağıda belirtilmiştir. </w:t>
      </w:r>
    </w:p>
    <w:p w:rsidR="001F1282" w:rsidRDefault="001F1282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>
            <wp:extent cx="6823075" cy="4219575"/>
            <wp:effectExtent l="0" t="0" r="0" b="9525"/>
            <wp:docPr id="10" name="Resim 10" descr="01-09-2020">
              <a:hlinkClick xmlns:a="http://schemas.openxmlformats.org/drawingml/2006/main" r:id="rId5" tooltip="&quot;01-09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09-2020">
                      <a:hlinkClick r:id="rId5" tooltip="&quot;01-09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66" cy="42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82" w:rsidRDefault="001F1282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1F1282" w:rsidRDefault="001F1282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lastRenderedPageBreak/>
        <w:drawing>
          <wp:inline distT="0" distB="0" distL="0" distR="0">
            <wp:extent cx="6998335" cy="3790950"/>
            <wp:effectExtent l="0" t="0" r="0" b="0"/>
            <wp:docPr id="9" name="Resim 9" descr="01-09-2020">
              <a:hlinkClick xmlns:a="http://schemas.openxmlformats.org/drawingml/2006/main" r:id="rId7" tooltip="&quot;01-09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09-2020">
                      <a:hlinkClick r:id="rId7" tooltip="&quot;01-09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58" cy="381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95" w:rsidRDefault="003F7C95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3F7C95" w:rsidRDefault="003F7C95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FF"/>
          <w:sz w:val="15"/>
          <w:szCs w:val="15"/>
        </w:rPr>
        <w:drawing>
          <wp:inline distT="0" distB="0" distL="0" distR="0" wp14:anchorId="7DEB9E6D" wp14:editId="5329A76B">
            <wp:extent cx="7101205" cy="4495800"/>
            <wp:effectExtent l="0" t="0" r="444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79" cy="449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849110" cy="419100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31" cy="419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648450" cy="41338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657975" cy="46101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99D">
        <w:rPr>
          <w:rFonts w:ascii="Verdana" w:hAnsi="Verdana"/>
          <w:color w:val="000000"/>
          <w:sz w:val="15"/>
          <w:szCs w:val="15"/>
        </w:rPr>
        <w:tab/>
      </w:r>
      <w:r w:rsidR="0062299D">
        <w:rPr>
          <w:rFonts w:ascii="Verdana" w:hAnsi="Verdana"/>
          <w:color w:val="000000"/>
          <w:sz w:val="15"/>
          <w:szCs w:val="15"/>
        </w:rPr>
        <w:tab/>
      </w:r>
      <w:r w:rsidR="0062299D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648450" cy="44100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62299D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648450" cy="43910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62299D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648450" cy="38004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0E7968" w:rsidRDefault="000E7968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0E7968" w:rsidRDefault="000E7968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430967" w:rsidRDefault="00DC26B8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657975" cy="42862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5"/>
          <w:szCs w:val="15"/>
        </w:rPr>
        <w:t>v</w:t>
      </w:r>
    </w:p>
    <w:p w:rsidR="00430967" w:rsidRDefault="00430967" w:rsidP="001F1282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CD1CF7" w:rsidRDefault="00A918F0" w:rsidP="000E7968">
      <w:pPr>
        <w:pStyle w:val="NormalWeb"/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657975" cy="45529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CF7" w:rsidSect="000E7968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82"/>
    <w:rsid w:val="000E7968"/>
    <w:rsid w:val="001F1282"/>
    <w:rsid w:val="003F7C95"/>
    <w:rsid w:val="00430967"/>
    <w:rsid w:val="0062299D"/>
    <w:rsid w:val="00A918F0"/>
    <w:rsid w:val="00CA7C46"/>
    <w:rsid w:val="00CD1CF7"/>
    <w:rsid w:val="00DC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4E9D1"/>
  <w15:chartTrackingRefBased/>
  <w15:docId w15:val="{BCBDBBA9-2FE7-489D-8189-83DE2652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1F12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hem17.meb.k12.tr/meb_iys_dosyalar/17/01/136414/resimler/2020_09/01115722_2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hem17.meb.k12.tr/meb_iys_dosyalar/17/01/136414/resimler/2020_09/01115720_1.jp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s://e-yaygin.meb.gov.tr/Login.aspx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Paradox</dc:creator>
  <cp:keywords/>
  <dc:description/>
  <cp:lastModifiedBy>Paradox</cp:lastModifiedBy>
  <cp:revision>5</cp:revision>
  <dcterms:created xsi:type="dcterms:W3CDTF">2022-06-13T09:46:00Z</dcterms:created>
  <dcterms:modified xsi:type="dcterms:W3CDTF">2022-06-13T11:08:00Z</dcterms:modified>
</cp:coreProperties>
</file>